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《研究生国家奖学金申请审批表》填写说明</w:t>
      </w:r>
      <w:bookmarkEnd w:id="0"/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1.A4纸打印，正反两面，不得随意增加页数。表格填写除申请人签名、推荐人签名、院系主管研究生工作领导签名外，其他均需以仿宋字体小四号字打印，信息应完整，不得涂改数据或出现空白项。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2.表格中“基本情况”和“申请理由”栏由学生本人填写，其他各项必须由学校有关部门填写，其中，出生年月、入学时间填写方式为XXXX年X月，学制填写方式为X年。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3.表格中“申请理由”栏的填写应当全面详实，能够如实反映学生学习成绩优异、社会实践、创新能力、综合素质等方面特别突出。字数控制在200字左右。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4.表格中“推荐意见”栏的填写应当简明扼要，字数控制在100字左右。推荐理由不能千篇一律，甚至出现雷同，推荐人必须是申请人的指导教师，其他人无权推荐。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5.表格中“评审情况”栏不得只填写同意推荐，要简明写出院系推荐意见，字数控制在100字左右，由学院研究生国家奖学金评审委员会主任填写。落款时间为评审日期。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6.表格中“基层单位意见”栏基层单位主管领导签名必须是主管院长签字，加盖学院公章。落款时间要与评审情况的时间间隔5个工作日。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7.表格中“培养单位意见”栏由研究生工作处统一填写。</w:t>
      </w:r>
    </w:p>
    <w:p>
      <w:pPr>
        <w:spacing w:line="52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8.表格中凡需签名之处，必须由相关人员亲笔签写。</w:t>
      </w:r>
    </w:p>
    <w:p>
      <w:pPr>
        <w:ind w:firstLine="57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9.此</w:t>
      </w:r>
      <w:r>
        <w:rPr>
          <w:rFonts w:ascii="仿宋_GB2312" w:eastAsia="仿宋_GB2312"/>
          <w:sz w:val="28"/>
          <w:szCs w:val="28"/>
        </w:rPr>
        <w:t>表需提交</w:t>
      </w:r>
      <w:r>
        <w:rPr>
          <w:rFonts w:hint="eastAsia" w:ascii="仿宋_GB2312" w:eastAsia="仿宋_GB2312"/>
          <w:sz w:val="28"/>
          <w:szCs w:val="28"/>
        </w:rPr>
        <w:t>2份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10.公开</w:t>
      </w:r>
      <w:r>
        <w:rPr>
          <w:rFonts w:ascii="仿宋_GB2312" w:eastAsia="仿宋_GB2312"/>
          <w:sz w:val="28"/>
          <w:szCs w:val="28"/>
        </w:rPr>
        <w:t>发</w:t>
      </w:r>
      <w:r>
        <w:rPr>
          <w:rFonts w:hint="eastAsia" w:ascii="仿宋_GB2312" w:eastAsia="仿宋_GB2312"/>
          <w:sz w:val="28"/>
          <w:szCs w:val="28"/>
        </w:rPr>
        <w:t>表科研</w:t>
      </w:r>
      <w:r>
        <w:rPr>
          <w:rFonts w:ascii="仿宋_GB2312" w:eastAsia="仿宋_GB2312"/>
          <w:sz w:val="28"/>
          <w:szCs w:val="28"/>
        </w:rPr>
        <w:t>成</w:t>
      </w:r>
      <w:r>
        <w:rPr>
          <w:rFonts w:hint="eastAsia" w:ascii="仿宋_GB2312" w:eastAsia="仿宋_GB2312"/>
          <w:sz w:val="28"/>
          <w:szCs w:val="28"/>
        </w:rPr>
        <w:t>果统计</w:t>
      </w:r>
      <w:r>
        <w:rPr>
          <w:rFonts w:ascii="仿宋_GB2312" w:eastAsia="仿宋_GB2312"/>
          <w:sz w:val="28"/>
          <w:szCs w:val="28"/>
        </w:rPr>
        <w:t>表</w:t>
      </w:r>
      <w:r>
        <w:rPr>
          <w:rFonts w:hint="eastAsia" w:ascii="仿宋_GB2312" w:eastAsia="仿宋_GB2312"/>
          <w:sz w:val="28"/>
          <w:szCs w:val="28"/>
        </w:rPr>
        <w:t>及</w:t>
      </w:r>
      <w:r>
        <w:rPr>
          <w:rFonts w:ascii="仿宋_GB2312" w:eastAsia="仿宋_GB2312"/>
          <w:sz w:val="28"/>
          <w:szCs w:val="28"/>
        </w:rPr>
        <w:t>电子文档</w:t>
      </w:r>
      <w:r>
        <w:rPr>
          <w:rFonts w:hint="eastAsia" w:ascii="仿宋_GB2312" w:eastAsia="仿宋_GB2312"/>
          <w:sz w:val="28"/>
          <w:szCs w:val="28"/>
        </w:rPr>
        <w:t>。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/>
      <w:rPr>
        <w:rFonts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13970"/>
          <wp:wrapNone/>
          <wp:docPr id="1" name="WordPictureWatermark23574" descr="1210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3574" descr="1210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13970"/>
          <wp:wrapNone/>
          <wp:docPr id="2" name="图片 2" descr="1210word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210word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659AA"/>
    <w:rsid w:val="0AA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2020-09-17T06:34:00Z</dcterms:created>
  <dc:creator>老黄</dc:creator>
  <cp:lastModifiedBy>老黄</cp:lastModifiedBy>
  <dcterms:modified xsi:type="dcterms:W3CDTF">2020-09-17T06:34:51Z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